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2770" w14:textId="5EA5D2BB" w:rsidR="00F8172D" w:rsidRDefault="000831E9" w:rsidP="00F8172D">
      <w:r>
        <w:rPr>
          <w:i/>
          <w:iCs/>
        </w:rPr>
        <w:t xml:space="preserve"> </w:t>
      </w:r>
    </w:p>
    <w:p w14:paraId="21AC50D7" w14:textId="54B436B1" w:rsidR="00F8172D" w:rsidRPr="00F8172D" w:rsidRDefault="00F8172D" w:rsidP="00F8172D">
      <w:pPr>
        <w:rPr>
          <w:b/>
          <w:bCs/>
        </w:rPr>
      </w:pPr>
      <w:r w:rsidRPr="00F8172D">
        <w:rPr>
          <w:b/>
          <w:bCs/>
        </w:rPr>
        <w:t>Abstract:</w:t>
      </w:r>
      <w:r w:rsidR="00EB2918">
        <w:rPr>
          <w:b/>
          <w:bCs/>
        </w:rPr>
        <w:t xml:space="preserve">   </w:t>
      </w:r>
      <w:r w:rsidR="002E1BAF">
        <w:t>Traditionally, important tax and financial records have been stored as hard</w:t>
      </w:r>
      <w:r w:rsidR="00973252">
        <w:t xml:space="preserve"> </w:t>
      </w:r>
      <w:r w:rsidR="002E1BAF">
        <w:t>copies in desk drawers, filing cabinets and safe deposit boxes.</w:t>
      </w:r>
      <w:r w:rsidR="00EB2918">
        <w:t xml:space="preserve"> </w:t>
      </w:r>
      <w:r w:rsidR="00837802">
        <w:t>These day</w:t>
      </w:r>
      <w:r w:rsidR="00DE33CA">
        <w:t>s</w:t>
      </w:r>
      <w:r w:rsidR="00EB2918">
        <w:t>, it</w:t>
      </w:r>
      <w:r w:rsidR="000B1937">
        <w:t xml:space="preserve"> has</w:t>
      </w:r>
      <w:r w:rsidR="00EB2918">
        <w:t xml:space="preserve"> become increasingly popular and easy to digitize documents and store them electronically. This article explores the advantages and risks of this approach.</w:t>
      </w:r>
    </w:p>
    <w:p w14:paraId="7EB0FDC7" w14:textId="2279570E" w:rsidR="00F8172D" w:rsidRPr="00A96E3A" w:rsidRDefault="00F8172D" w:rsidP="00F8172D">
      <w:pPr>
        <w:rPr>
          <w:sz w:val="28"/>
          <w:szCs w:val="28"/>
        </w:rPr>
      </w:pPr>
      <w:r w:rsidRPr="00A96E3A">
        <w:rPr>
          <w:b/>
          <w:bCs/>
          <w:sz w:val="28"/>
          <w:szCs w:val="28"/>
        </w:rPr>
        <w:t xml:space="preserve">Should you </w:t>
      </w:r>
      <w:r w:rsidR="007908D0">
        <w:rPr>
          <w:b/>
          <w:bCs/>
          <w:sz w:val="28"/>
          <w:szCs w:val="28"/>
        </w:rPr>
        <w:t xml:space="preserve">digitize </w:t>
      </w:r>
      <w:r w:rsidRPr="00A96E3A">
        <w:rPr>
          <w:b/>
          <w:bCs/>
          <w:sz w:val="28"/>
          <w:szCs w:val="28"/>
        </w:rPr>
        <w:t xml:space="preserve">your </w:t>
      </w:r>
      <w:r w:rsidR="00A96E3A" w:rsidRPr="00A96E3A">
        <w:rPr>
          <w:b/>
          <w:bCs/>
          <w:sz w:val="28"/>
          <w:szCs w:val="28"/>
        </w:rPr>
        <w:t xml:space="preserve">tax and </w:t>
      </w:r>
      <w:r w:rsidRPr="00A96E3A">
        <w:rPr>
          <w:b/>
          <w:bCs/>
          <w:sz w:val="28"/>
          <w:szCs w:val="28"/>
        </w:rPr>
        <w:t>financial records?</w:t>
      </w:r>
    </w:p>
    <w:p w14:paraId="4D58D30B" w14:textId="30F28CE0" w:rsidR="00F8172D" w:rsidRDefault="00F8172D" w:rsidP="00F8172D">
      <w:r>
        <w:t xml:space="preserve">Traditionally, important </w:t>
      </w:r>
      <w:r w:rsidR="00A96E3A">
        <w:t>tax and financial records have been stored as hard</w:t>
      </w:r>
      <w:r w:rsidR="00973252">
        <w:t xml:space="preserve"> </w:t>
      </w:r>
      <w:r w:rsidR="00A96E3A">
        <w:t xml:space="preserve">copies </w:t>
      </w:r>
      <w:r>
        <w:t xml:space="preserve">in </w:t>
      </w:r>
      <w:r w:rsidR="00B26C35">
        <w:t xml:space="preserve">desk drawers, </w:t>
      </w:r>
      <w:r>
        <w:t>filing cabinet</w:t>
      </w:r>
      <w:r w:rsidR="00A96E3A">
        <w:t>s</w:t>
      </w:r>
      <w:r w:rsidR="00B26C35">
        <w:t xml:space="preserve"> and </w:t>
      </w:r>
      <w:r>
        <w:t>safe deposit box</w:t>
      </w:r>
      <w:r w:rsidR="00A96E3A">
        <w:t>es</w:t>
      </w:r>
      <w:r>
        <w:t xml:space="preserve">. </w:t>
      </w:r>
      <w:r w:rsidR="00DE33CA">
        <w:t xml:space="preserve">These days, however, </w:t>
      </w:r>
      <w:r w:rsidR="00A96E3A">
        <w:t xml:space="preserve">it’s become increasingly popular and easy to </w:t>
      </w:r>
      <w:r w:rsidR="00EB2918">
        <w:t xml:space="preserve">digitize </w:t>
      </w:r>
      <w:r w:rsidR="00A96E3A">
        <w:t>documents and store them electronically.</w:t>
      </w:r>
      <w:r w:rsidR="001F6D0B">
        <w:t xml:space="preserve"> Is this </w:t>
      </w:r>
      <w:r w:rsidR="00B26C35">
        <w:t xml:space="preserve">the </w:t>
      </w:r>
      <w:r w:rsidR="001F6D0B">
        <w:t>right move for you?</w:t>
      </w:r>
    </w:p>
    <w:p w14:paraId="63A53272" w14:textId="02BD3756" w:rsidR="00F8172D" w:rsidRPr="00444259" w:rsidRDefault="00C74640" w:rsidP="00F8172D">
      <w:pPr>
        <w:rPr>
          <w:b/>
          <w:bCs/>
        </w:rPr>
      </w:pPr>
      <w:r>
        <w:rPr>
          <w:b/>
          <w:bCs/>
        </w:rPr>
        <w:t>The case for going digital</w:t>
      </w:r>
    </w:p>
    <w:p w14:paraId="6C7825F3" w14:textId="2624CAF8" w:rsidR="00F8172D" w:rsidRDefault="0094186A" w:rsidP="00F8172D">
      <w:r>
        <w:t>One of the</w:t>
      </w:r>
      <w:r w:rsidR="001F6D0B">
        <w:t xml:space="preserve"> biggest advantage</w:t>
      </w:r>
      <w:r w:rsidR="00CF3AB6">
        <w:t>s</w:t>
      </w:r>
      <w:r w:rsidR="001F6D0B">
        <w:t xml:space="preserve"> of digital documents is a drastic </w:t>
      </w:r>
      <w:r w:rsidR="00F8172D">
        <w:t xml:space="preserve">reduction in the amount of paper that </w:t>
      </w:r>
      <w:r w:rsidR="001F6D0B">
        <w:t xml:space="preserve">you must sort, organize and store. </w:t>
      </w:r>
      <w:r w:rsidR="00993137">
        <w:t xml:space="preserve">Also, digital documents are generally </w:t>
      </w:r>
      <w:r w:rsidR="00F8172D">
        <w:t xml:space="preserve">more </w:t>
      </w:r>
      <w:r w:rsidR="00B26C35">
        <w:t>protected from damage</w:t>
      </w:r>
      <w:r w:rsidR="00F8172D">
        <w:t xml:space="preserve"> than paper </w:t>
      </w:r>
      <w:r w:rsidR="00993137">
        <w:t xml:space="preserve">files </w:t>
      </w:r>
      <w:r w:rsidR="00993137">
        <w:rPr>
          <w:rFonts w:cs="Times New Roman"/>
        </w:rPr>
        <w:t>—</w:t>
      </w:r>
      <w:r w:rsidR="00993137">
        <w:t xml:space="preserve"> assuming they’re stored </w:t>
      </w:r>
      <w:r w:rsidR="00B26C35">
        <w:t>properly</w:t>
      </w:r>
      <w:r w:rsidR="00993137">
        <w:t>.</w:t>
      </w:r>
      <w:r w:rsidR="000675A9">
        <w:t xml:space="preserve"> </w:t>
      </w:r>
      <w:r w:rsidR="004D064A">
        <w:t>After all, p</w:t>
      </w:r>
      <w:r w:rsidR="0006277A">
        <w:t>aper records are subject to damage or loss by fire, theft, mold</w:t>
      </w:r>
      <w:r w:rsidR="00820D11">
        <w:t xml:space="preserve"> and</w:t>
      </w:r>
      <w:r w:rsidR="009A2186">
        <w:t xml:space="preserve"> sprinklers. These risks can be</w:t>
      </w:r>
      <w:r w:rsidR="00DF624E">
        <w:t xml:space="preserve"> easily</w:t>
      </w:r>
      <w:r w:rsidR="009A2186">
        <w:t xml:space="preserve"> mitigated</w:t>
      </w:r>
      <w:r w:rsidR="002122A9">
        <w:t xml:space="preserve"> with good electronic storage practices. </w:t>
      </w:r>
    </w:p>
    <w:p w14:paraId="62BDB4E7" w14:textId="5252184F" w:rsidR="00647134" w:rsidRDefault="00B30A06" w:rsidP="00E27440">
      <w:r>
        <w:t xml:space="preserve">Digitized records </w:t>
      </w:r>
      <w:r w:rsidR="00EB5DA9">
        <w:t>improve productivity</w:t>
      </w:r>
      <w:r w:rsidR="002549BF">
        <w:t>.</w:t>
      </w:r>
      <w:r w:rsidR="00C10C69">
        <w:t xml:space="preserve"> For example, </w:t>
      </w:r>
      <w:r w:rsidR="00546B44">
        <w:t>documents can be efficiently searched for (and searched through) using</w:t>
      </w:r>
      <w:r w:rsidR="006F0CEE">
        <w:t xml:space="preserve"> keywords.</w:t>
      </w:r>
      <w:r w:rsidR="00C10C69">
        <w:t xml:space="preserve"> </w:t>
      </w:r>
      <w:r w:rsidR="00546B44">
        <w:t>But p</w:t>
      </w:r>
      <w:r w:rsidR="0055079D">
        <w:t xml:space="preserve">aper files </w:t>
      </w:r>
      <w:r w:rsidR="00276130">
        <w:t>that are misplaced or misfiled</w:t>
      </w:r>
      <w:r w:rsidR="000B2B50">
        <w:t xml:space="preserve"> may require </w:t>
      </w:r>
      <w:r w:rsidR="00647134">
        <w:t xml:space="preserve">hours of </w:t>
      </w:r>
      <w:r w:rsidR="000B59B6">
        <w:t>rifling through file cabinets and paper folders</w:t>
      </w:r>
      <w:r w:rsidR="00647134">
        <w:t>.</w:t>
      </w:r>
    </w:p>
    <w:p w14:paraId="56A3B98B" w14:textId="327B708F" w:rsidR="002600A3" w:rsidRDefault="00647134" w:rsidP="00E27440">
      <w:r>
        <w:t>E</w:t>
      </w:r>
      <w:r w:rsidR="00F8172D">
        <w:t>lectronic documents can</w:t>
      </w:r>
      <w:r>
        <w:t xml:space="preserve"> also </w:t>
      </w:r>
      <w:r w:rsidR="00F8172D">
        <w:t>be digitally date-stamped, which helps ensure that you’re accessing the most recent versions. You can track edits to electronic files, monitor who’s been viewing them and restrict access to sensitive documents</w:t>
      </w:r>
      <w:r w:rsidR="00B26C35">
        <w:t>, too</w:t>
      </w:r>
      <w:r w:rsidR="00F8172D">
        <w:t>.</w:t>
      </w:r>
      <w:r w:rsidR="00DF624E">
        <w:t xml:space="preserve"> </w:t>
      </w:r>
    </w:p>
    <w:p w14:paraId="7727737D" w14:textId="02751415" w:rsidR="00F8172D" w:rsidRPr="000174F1" w:rsidRDefault="00630DE0" w:rsidP="00F8172D">
      <w:pPr>
        <w:rPr>
          <w:b/>
          <w:bCs/>
        </w:rPr>
      </w:pPr>
      <w:r>
        <w:rPr>
          <w:b/>
          <w:bCs/>
        </w:rPr>
        <w:t>Options for electronic storag</w:t>
      </w:r>
      <w:r w:rsidR="00FB0413">
        <w:rPr>
          <w:b/>
          <w:bCs/>
        </w:rPr>
        <w:t>e and some risks</w:t>
      </w:r>
    </w:p>
    <w:p w14:paraId="6A90A909" w14:textId="17032961" w:rsidR="00761BB1" w:rsidRDefault="00D24129" w:rsidP="00F8172D">
      <w:r>
        <w:t>T</w:t>
      </w:r>
      <w:r w:rsidR="00761BB1">
        <w:t xml:space="preserve">o </w:t>
      </w:r>
      <w:r w:rsidR="001F6D0B">
        <w:t xml:space="preserve">digitize </w:t>
      </w:r>
      <w:r w:rsidR="00761BB1">
        <w:t xml:space="preserve">paper </w:t>
      </w:r>
      <w:r w:rsidR="00B26C35">
        <w:t>documents,</w:t>
      </w:r>
      <w:r w:rsidR="00761BB1">
        <w:t xml:space="preserve"> you need</w:t>
      </w:r>
      <w:r w:rsidR="00564D96">
        <w:t xml:space="preserve"> only</w:t>
      </w:r>
      <w:r w:rsidR="00761BB1">
        <w:t xml:space="preserve"> </w:t>
      </w:r>
      <w:r w:rsidR="001F6D0B">
        <w:t xml:space="preserve">a </w:t>
      </w:r>
      <w:r w:rsidR="00761BB1">
        <w:t>scanner</w:t>
      </w:r>
      <w:r w:rsidR="00973252">
        <w:t>. Scanners</w:t>
      </w:r>
      <w:r w:rsidR="00761BB1">
        <w:t xml:space="preserve"> are widely available for purchase or rent. </w:t>
      </w:r>
      <w:r w:rsidR="00564D96">
        <w:t xml:space="preserve">After digitization you can reduce your paper files by shredding many of them, </w:t>
      </w:r>
      <w:r w:rsidR="00761BB1">
        <w:t xml:space="preserve">though you may need to retain paper versions of some legal documents. (Consult an attorney </w:t>
      </w:r>
      <w:r w:rsidR="002E1BAF">
        <w:t>about which ones.</w:t>
      </w:r>
      <w:r w:rsidR="00761BB1">
        <w:t>)</w:t>
      </w:r>
    </w:p>
    <w:p w14:paraId="141C327C" w14:textId="77777777" w:rsidR="000174F1" w:rsidRDefault="00563A30" w:rsidP="00F8172D">
      <w:r>
        <w:t>When it comes to storage, you essentially have two options:</w:t>
      </w:r>
    </w:p>
    <w:p w14:paraId="019F90D7" w14:textId="6F573352" w:rsidR="000174F1" w:rsidRDefault="000174F1" w:rsidP="00F8172D">
      <w:r w:rsidRPr="000174F1">
        <w:rPr>
          <w:b/>
          <w:bCs/>
        </w:rPr>
        <w:t>1. A</w:t>
      </w:r>
      <w:r w:rsidR="00563A30" w:rsidRPr="000174F1">
        <w:rPr>
          <w:b/>
          <w:bCs/>
        </w:rPr>
        <w:t xml:space="preserve"> self-hosted system</w:t>
      </w:r>
      <w:r w:rsidRPr="000174F1">
        <w:rPr>
          <w:b/>
          <w:bCs/>
        </w:rPr>
        <w:t>.</w:t>
      </w:r>
      <w:r>
        <w:t xml:space="preserve"> Here, you buy a dedicated hard drive </w:t>
      </w:r>
      <w:r w:rsidR="00AB034D">
        <w:t xml:space="preserve">(or several high-quality thumb drives) </w:t>
      </w:r>
      <w:r w:rsidR="00973252">
        <w:t xml:space="preserve">on which </w:t>
      </w:r>
      <w:r>
        <w:t xml:space="preserve">to store your digital records. It’s best not to keep these files on your home computer because, if it crashes or gets hacked, your sensitive data will be exposed. Hackers can’t get to self-hosted files because they’re not on the </w:t>
      </w:r>
      <w:r w:rsidR="00B04821">
        <w:t>i</w:t>
      </w:r>
      <w:r>
        <w:t>nternet</w:t>
      </w:r>
      <w:r w:rsidR="001F6D0B">
        <w:t xml:space="preserve">, and </w:t>
      </w:r>
      <w:r w:rsidR="00911658">
        <w:t>you can limit your drive’s exposure to natural disasters or accidental damage by keeping it in a f</w:t>
      </w:r>
      <w:r>
        <w:t>ire-proof safe.</w:t>
      </w:r>
    </w:p>
    <w:p w14:paraId="570082A0" w14:textId="53567393" w:rsidR="000174F1" w:rsidRDefault="000174F1" w:rsidP="00F8172D">
      <w:r w:rsidRPr="008854A9">
        <w:rPr>
          <w:b/>
          <w:bCs/>
        </w:rPr>
        <w:t xml:space="preserve">2. The cloud. </w:t>
      </w:r>
      <w:r w:rsidR="00EB2918">
        <w:t>Y</w:t>
      </w:r>
      <w:r w:rsidR="00092A63" w:rsidRPr="00092A63">
        <w:t>ou’ve likely heard of</w:t>
      </w:r>
      <w:r w:rsidR="00527FDF">
        <w:t>,</w:t>
      </w:r>
      <w:r w:rsidR="00092A63" w:rsidRPr="00092A63">
        <w:t xml:space="preserve"> and may even use</w:t>
      </w:r>
      <w:r w:rsidR="00527FDF">
        <w:t>,</w:t>
      </w:r>
      <w:r w:rsidR="00092A63" w:rsidRPr="00092A63">
        <w:t xml:space="preserve"> </w:t>
      </w:r>
      <w:r w:rsidR="00B04821">
        <w:t>i</w:t>
      </w:r>
      <w:r w:rsidR="00092A63" w:rsidRPr="00092A63">
        <w:t xml:space="preserve">nternet-based storage for photos or other items. </w:t>
      </w:r>
      <w:r w:rsidR="00092A63">
        <w:t>You can do this for tax and financial records as well, but you’ve got to be careful</w:t>
      </w:r>
      <w:r w:rsidR="00911658">
        <w:t>. C</w:t>
      </w:r>
      <w:r w:rsidR="00092A63">
        <w:t xml:space="preserve">hoose a reputable </w:t>
      </w:r>
      <w:r w:rsidR="009F123F">
        <w:t>and stable provider that encrypts everything. The</w:t>
      </w:r>
      <w:r w:rsidR="00911658">
        <w:t xml:space="preserve"> upside is you’ll </w:t>
      </w:r>
      <w:r w:rsidR="009F123F">
        <w:t xml:space="preserve">have </w:t>
      </w:r>
      <w:r w:rsidR="009F123F">
        <w:lastRenderedPageBreak/>
        <w:t>instant access to your files anywhere in the world</w:t>
      </w:r>
      <w:r w:rsidR="00911658">
        <w:t xml:space="preserve"> </w:t>
      </w:r>
      <w:r w:rsidR="00911658">
        <w:rPr>
          <w:rFonts w:cs="Times New Roman"/>
        </w:rPr>
        <w:t>—</w:t>
      </w:r>
      <w:r w:rsidR="009F123F">
        <w:t xml:space="preserve"> as long as you have a secure </w:t>
      </w:r>
      <w:r w:rsidR="00B04821">
        <w:t>i</w:t>
      </w:r>
      <w:r w:rsidR="009F123F">
        <w:t>nternet connection. The downside</w:t>
      </w:r>
      <w:r w:rsidR="00911658">
        <w:t xml:space="preserve">: </w:t>
      </w:r>
      <w:r w:rsidR="005D4B3C">
        <w:t>Y</w:t>
      </w:r>
      <w:r w:rsidR="009F123F">
        <w:t xml:space="preserve">ou’ll lose access during </w:t>
      </w:r>
      <w:r w:rsidR="00B04821">
        <w:t>i</w:t>
      </w:r>
      <w:r w:rsidR="009F123F">
        <w:t xml:space="preserve">nternet outages and </w:t>
      </w:r>
      <w:r w:rsidR="000B639F">
        <w:t>no cloud system is 100% guaranteed secure.</w:t>
      </w:r>
    </w:p>
    <w:p w14:paraId="38454C1F" w14:textId="0A7E7733" w:rsidR="00F8172D" w:rsidRPr="000B639F" w:rsidRDefault="00630DE0" w:rsidP="00F8172D">
      <w:pPr>
        <w:rPr>
          <w:b/>
          <w:bCs/>
        </w:rPr>
      </w:pPr>
      <w:r>
        <w:rPr>
          <w:b/>
          <w:bCs/>
        </w:rPr>
        <w:t>Document security is peace of mind</w:t>
      </w:r>
    </w:p>
    <w:p w14:paraId="0968F212" w14:textId="369CB488" w:rsidR="00F8172D" w:rsidRDefault="00D24129" w:rsidP="00F8172D">
      <w:r>
        <w:t xml:space="preserve">For many people, the right approach </w:t>
      </w:r>
      <w:r w:rsidR="001146E3">
        <w:t xml:space="preserve">to secure document storage </w:t>
      </w:r>
      <w:r>
        <w:t xml:space="preserve">might be </w:t>
      </w:r>
      <w:r w:rsidR="001146E3">
        <w:t xml:space="preserve">using both paper and electronic to some extent. </w:t>
      </w:r>
      <w:r>
        <w:t xml:space="preserve">Retain paper files of certain documents for a recommended period and digitize everything else. </w:t>
      </w:r>
      <w:r w:rsidR="001318E8">
        <w:t>We</w:t>
      </w:r>
      <w:r w:rsidR="00993137">
        <w:t xml:space="preserve"> can help you find the </w:t>
      </w:r>
      <w:r>
        <w:t xml:space="preserve">best way to keep your tax and financial records organized and </w:t>
      </w:r>
      <w:r w:rsidR="00EF40D4">
        <w:t>safe</w:t>
      </w:r>
      <w:r>
        <w:t>.</w:t>
      </w:r>
    </w:p>
    <w:p w14:paraId="175A0D28" w14:textId="77777777" w:rsidR="000831E9" w:rsidRPr="000831E9" w:rsidRDefault="000831E9" w:rsidP="000831E9">
      <w:pPr>
        <w:tabs>
          <w:tab w:val="center" w:pos="4680"/>
        </w:tabs>
        <w:spacing w:before="240" w:after="240" w:line="240" w:lineRule="auto"/>
        <w:rPr>
          <w:rFonts w:ascii="Palatino" w:eastAsia="Times New Roman" w:hAnsi="Palatino" w:cs="Palatino"/>
          <w:szCs w:val="24"/>
        </w:rPr>
      </w:pPr>
      <w:r w:rsidRPr="000831E9">
        <w:rPr>
          <w:rFonts w:eastAsia="Times New Roman" w:cs="Times New Roman"/>
          <w:color w:val="0070C0"/>
          <w:szCs w:val="24"/>
        </w:rPr>
        <w:t xml:space="preserve">© </w:t>
      </w:r>
      <w:r w:rsidRPr="000831E9">
        <w:rPr>
          <w:rFonts w:eastAsia="Times New Roman" w:cs="Times New Roman"/>
          <w:i/>
          <w:iCs/>
          <w:color w:val="0070C0"/>
          <w:szCs w:val="24"/>
        </w:rPr>
        <w:t>2022</w:t>
      </w:r>
    </w:p>
    <w:p w14:paraId="77BA9BAC" w14:textId="77777777" w:rsidR="000831E9" w:rsidRDefault="000831E9" w:rsidP="00F8172D"/>
    <w:sectPr w:rsidR="0008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72D"/>
    <w:rsid w:val="000174F1"/>
    <w:rsid w:val="000362CB"/>
    <w:rsid w:val="0006277A"/>
    <w:rsid w:val="000675A9"/>
    <w:rsid w:val="000831E9"/>
    <w:rsid w:val="00092A63"/>
    <w:rsid w:val="000B1937"/>
    <w:rsid w:val="000B2B50"/>
    <w:rsid w:val="000B59B6"/>
    <w:rsid w:val="000B639F"/>
    <w:rsid w:val="000C2878"/>
    <w:rsid w:val="000E4B7F"/>
    <w:rsid w:val="000F6635"/>
    <w:rsid w:val="001146E3"/>
    <w:rsid w:val="001318E8"/>
    <w:rsid w:val="001F6D0B"/>
    <w:rsid w:val="002114E1"/>
    <w:rsid w:val="002122A9"/>
    <w:rsid w:val="00244722"/>
    <w:rsid w:val="002549BF"/>
    <w:rsid w:val="002600A3"/>
    <w:rsid w:val="00276130"/>
    <w:rsid w:val="002A6018"/>
    <w:rsid w:val="002E1BAF"/>
    <w:rsid w:val="003E51C8"/>
    <w:rsid w:val="00444259"/>
    <w:rsid w:val="00463BFA"/>
    <w:rsid w:val="00480DA6"/>
    <w:rsid w:val="004D064A"/>
    <w:rsid w:val="00527FDF"/>
    <w:rsid w:val="00546B44"/>
    <w:rsid w:val="0055079D"/>
    <w:rsid w:val="00550B8D"/>
    <w:rsid w:val="00563A30"/>
    <w:rsid w:val="00564D96"/>
    <w:rsid w:val="005857B1"/>
    <w:rsid w:val="005D4B3C"/>
    <w:rsid w:val="005D7EFF"/>
    <w:rsid w:val="005E3A2E"/>
    <w:rsid w:val="005F4486"/>
    <w:rsid w:val="00630DE0"/>
    <w:rsid w:val="00647134"/>
    <w:rsid w:val="00656EBF"/>
    <w:rsid w:val="00666E52"/>
    <w:rsid w:val="006B6B19"/>
    <w:rsid w:val="006F0CEE"/>
    <w:rsid w:val="00750777"/>
    <w:rsid w:val="00761BB1"/>
    <w:rsid w:val="007908D0"/>
    <w:rsid w:val="007E2F75"/>
    <w:rsid w:val="007E3AC4"/>
    <w:rsid w:val="007E7C05"/>
    <w:rsid w:val="00820D11"/>
    <w:rsid w:val="00837802"/>
    <w:rsid w:val="008636AA"/>
    <w:rsid w:val="008854A9"/>
    <w:rsid w:val="00911658"/>
    <w:rsid w:val="00934187"/>
    <w:rsid w:val="00940099"/>
    <w:rsid w:val="0094186A"/>
    <w:rsid w:val="00973252"/>
    <w:rsid w:val="00993137"/>
    <w:rsid w:val="009A2186"/>
    <w:rsid w:val="009C3255"/>
    <w:rsid w:val="009F123F"/>
    <w:rsid w:val="00A17B82"/>
    <w:rsid w:val="00A61DA8"/>
    <w:rsid w:val="00A628FC"/>
    <w:rsid w:val="00A835B2"/>
    <w:rsid w:val="00A96E3A"/>
    <w:rsid w:val="00A973B3"/>
    <w:rsid w:val="00AB034D"/>
    <w:rsid w:val="00B04821"/>
    <w:rsid w:val="00B26C35"/>
    <w:rsid w:val="00B30A06"/>
    <w:rsid w:val="00B9073F"/>
    <w:rsid w:val="00C02A6D"/>
    <w:rsid w:val="00C10C69"/>
    <w:rsid w:val="00C57ED4"/>
    <w:rsid w:val="00C74640"/>
    <w:rsid w:val="00C822EF"/>
    <w:rsid w:val="00CF3AB6"/>
    <w:rsid w:val="00D24129"/>
    <w:rsid w:val="00D540B7"/>
    <w:rsid w:val="00DD6749"/>
    <w:rsid w:val="00DE33CA"/>
    <w:rsid w:val="00DE7718"/>
    <w:rsid w:val="00DF624E"/>
    <w:rsid w:val="00E05A29"/>
    <w:rsid w:val="00E261E0"/>
    <w:rsid w:val="00E27440"/>
    <w:rsid w:val="00EB2918"/>
    <w:rsid w:val="00EB3E1D"/>
    <w:rsid w:val="00EB5DA9"/>
    <w:rsid w:val="00EF40D4"/>
    <w:rsid w:val="00F47AF8"/>
    <w:rsid w:val="00F61C62"/>
    <w:rsid w:val="00F654FA"/>
    <w:rsid w:val="00F8172D"/>
    <w:rsid w:val="00FB041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A9E0"/>
  <w15:chartTrackingRefBased/>
  <w15:docId w15:val="{D7D03500-9B8A-4EFC-8959-6306E86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F1"/>
    <w:pPr>
      <w:ind w:left="720"/>
      <w:contextualSpacing/>
    </w:pPr>
  </w:style>
  <w:style w:type="paragraph" w:styleId="BalloonText">
    <w:name w:val="Balloon Text"/>
    <w:basedOn w:val="Normal"/>
    <w:link w:val="BalloonTextChar"/>
    <w:uiPriority w:val="99"/>
    <w:semiHidden/>
    <w:unhideWhenUsed/>
    <w:rsid w:val="002A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018"/>
    <w:rPr>
      <w:rFonts w:ascii="Segoe UI" w:hAnsi="Segoe UI" w:cs="Segoe UI"/>
      <w:sz w:val="18"/>
      <w:szCs w:val="18"/>
    </w:rPr>
  </w:style>
  <w:style w:type="character" w:styleId="CommentReference">
    <w:name w:val="annotation reference"/>
    <w:basedOn w:val="DefaultParagraphFont"/>
    <w:uiPriority w:val="99"/>
    <w:semiHidden/>
    <w:unhideWhenUsed/>
    <w:rsid w:val="00C57ED4"/>
    <w:rPr>
      <w:sz w:val="16"/>
      <w:szCs w:val="16"/>
    </w:rPr>
  </w:style>
  <w:style w:type="paragraph" w:styleId="CommentText">
    <w:name w:val="annotation text"/>
    <w:basedOn w:val="Normal"/>
    <w:link w:val="CommentTextChar"/>
    <w:uiPriority w:val="99"/>
    <w:semiHidden/>
    <w:unhideWhenUsed/>
    <w:rsid w:val="00C57ED4"/>
    <w:pPr>
      <w:spacing w:line="240" w:lineRule="auto"/>
    </w:pPr>
    <w:rPr>
      <w:sz w:val="20"/>
      <w:szCs w:val="20"/>
    </w:rPr>
  </w:style>
  <w:style w:type="character" w:customStyle="1" w:styleId="CommentTextChar">
    <w:name w:val="Comment Text Char"/>
    <w:basedOn w:val="DefaultParagraphFont"/>
    <w:link w:val="CommentText"/>
    <w:uiPriority w:val="99"/>
    <w:semiHidden/>
    <w:rsid w:val="00C57E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7ED4"/>
    <w:rPr>
      <w:b/>
      <w:bCs/>
    </w:rPr>
  </w:style>
  <w:style w:type="character" w:customStyle="1" w:styleId="CommentSubjectChar">
    <w:name w:val="Comment Subject Char"/>
    <w:basedOn w:val="CommentTextChar"/>
    <w:link w:val="CommentSubject"/>
    <w:uiPriority w:val="99"/>
    <w:semiHidden/>
    <w:rsid w:val="00C57ED4"/>
    <w:rPr>
      <w:rFonts w:ascii="Times New Roman" w:hAnsi="Times New Roman"/>
      <w:b/>
      <w:bCs/>
      <w:sz w:val="20"/>
      <w:szCs w:val="20"/>
    </w:rPr>
  </w:style>
  <w:style w:type="paragraph" w:styleId="Revision">
    <w:name w:val="Revision"/>
    <w:hidden/>
    <w:uiPriority w:val="99"/>
    <w:semiHidden/>
    <w:rsid w:val="00666E52"/>
    <w:pPr>
      <w:spacing w:after="0" w:line="240" w:lineRule="auto"/>
    </w:pPr>
    <w:rPr>
      <w:rFonts w:ascii="Times New Roman" w:hAnsi="Times New Roman"/>
      <w:sz w:val="24"/>
    </w:rPr>
  </w:style>
  <w:style w:type="character" w:styleId="Hyperlink">
    <w:name w:val="Hyperlink"/>
    <w:basedOn w:val="DefaultParagraphFont"/>
    <w:uiPriority w:val="99"/>
    <w:unhideWhenUsed/>
    <w:rsid w:val="00973252"/>
    <w:rPr>
      <w:color w:val="0563C1" w:themeColor="hyperlink"/>
      <w:u w:val="single"/>
    </w:rPr>
  </w:style>
  <w:style w:type="character" w:styleId="UnresolvedMention">
    <w:name w:val="Unresolved Mention"/>
    <w:basedOn w:val="DefaultParagraphFont"/>
    <w:uiPriority w:val="99"/>
    <w:semiHidden/>
    <w:unhideWhenUsed/>
    <w:rsid w:val="00973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Props1.xml><?xml version="1.0" encoding="utf-8"?>
<ds:datastoreItem xmlns:ds="http://schemas.openxmlformats.org/officeDocument/2006/customXml" ds:itemID="{0CC5B58B-21ED-4531-BC4F-84B4F6D0926C}">
  <ds:schemaRefs>
    <ds:schemaRef ds:uri="http://schemas.microsoft.com/sharepoint/v3/contenttype/forms"/>
  </ds:schemaRefs>
</ds:datastoreItem>
</file>

<file path=customXml/itemProps2.xml><?xml version="1.0" encoding="utf-8"?>
<ds:datastoreItem xmlns:ds="http://schemas.openxmlformats.org/officeDocument/2006/customXml" ds:itemID="{3728CD79-6A2B-41E1-944C-EFA8B5FB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B0290-8575-42E3-B421-A1DB10DA0A7E}">
  <ds:schemaRefs>
    <ds:schemaRef ds:uri="http://purl.org/dc/dcmitype/"/>
    <ds:schemaRef ds:uri="http://purl.org/dc/terms/"/>
    <ds:schemaRef ds:uri="http://schemas.microsoft.com/office/2006/metadata/properties"/>
    <ds:schemaRef ds:uri="http://purl.org/dc/elements/1.1/"/>
    <ds:schemaRef ds:uri="http://www.w3.org/XML/1998/namespace"/>
    <ds:schemaRef ds:uri="3f3b3382-7005-45e0-adac-ca66d19e4502"/>
    <ds:schemaRef ds:uri="http://schemas.microsoft.com/office/2006/documentManagement/types"/>
    <ds:schemaRef ds:uri="http://schemas.microsoft.com/office/infopath/2007/PartnerControls"/>
    <ds:schemaRef ds:uri="http://schemas.openxmlformats.org/package/2006/metadata/core-properties"/>
    <ds:schemaRef ds:uri="5780ff4a-8397-4f78-a7bb-31364ea346f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2808</Characters>
  <Application>Microsoft Office Word</Application>
  <DocSecurity>0</DocSecurity>
  <Lines>36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Ambord, Teresa J. (TR Product)</cp:lastModifiedBy>
  <cp:revision>2</cp:revision>
  <dcterms:created xsi:type="dcterms:W3CDTF">2022-06-16T21:36:00Z</dcterms:created>
  <dcterms:modified xsi:type="dcterms:W3CDTF">2022-06-16T21:36:00Z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